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F3" w:rsidRDefault="004B023C" w:rsidP="007B39F3">
      <w:pPr>
        <w:pStyle w:val="OZNRODZAKTUtznustawalubrozporzdzenieiorganwydajcy"/>
      </w:pPr>
      <w:bookmarkStart w:id="0" w:name="_GoBack"/>
      <w:bookmarkEnd w:id="0"/>
      <w:r>
        <w:t>ROZPORZĄDZENIE</w:t>
      </w:r>
    </w:p>
    <w:p w:rsidR="007B39F3" w:rsidRPr="00356BBB" w:rsidRDefault="004B023C" w:rsidP="007B39F3">
      <w:pPr>
        <w:pStyle w:val="OZNRODZAKTUtznustawalubrozporzdzenieiorganwydajcy"/>
        <w:rPr>
          <w:rStyle w:val="IGindeksgrny"/>
        </w:rPr>
      </w:pPr>
      <w:bookmarkStart w:id="1" w:name="_Ref533062848"/>
      <w:r>
        <w:t>MINISTRA aktywów państwowych</w:t>
      </w:r>
      <w:r>
        <w:rPr>
          <w:rStyle w:val="IGindeksgrny"/>
        </w:rPr>
        <w:footnoteReference w:id="1"/>
      </w:r>
      <w:bookmarkEnd w:id="1"/>
      <w:r w:rsidRPr="00356BBB">
        <w:rPr>
          <w:rStyle w:val="IGindeksgrny"/>
        </w:rPr>
        <w:t>)</w:t>
      </w:r>
    </w:p>
    <w:p w:rsidR="007B39F3" w:rsidRDefault="004B023C" w:rsidP="007B39F3">
      <w:pPr>
        <w:pStyle w:val="DATAAKTUdatauchwalenialubwydaniaaktu"/>
      </w:pPr>
      <w:r>
        <w:t xml:space="preserve">z dnia </w:t>
      </w:r>
    </w:p>
    <w:p w:rsidR="007B39F3" w:rsidRPr="007B39F3" w:rsidRDefault="004B023C" w:rsidP="007B39F3">
      <w:pPr>
        <w:pStyle w:val="TYTUAKTUprzedmiotregulacjiustawylubrozporzdzenia"/>
        <w:rPr>
          <w:rStyle w:val="IGindeksgrny"/>
          <w:vertAlign w:val="baseline"/>
        </w:rPr>
      </w:pPr>
      <w:r>
        <w:t>w sprawie ceny referencyjnej energii elektrycznej z odnawialnych źródeł energii w 2020 r. oraz okresów obowiązujących wytwórców, którzy wygrali aukcje w 2020 r.</w:t>
      </w:r>
    </w:p>
    <w:p w:rsidR="007B39F3" w:rsidRDefault="004B023C" w:rsidP="007B39F3">
      <w:pPr>
        <w:pStyle w:val="NIEARTTEKSTtekstnieartykuowanynppodstprawnarozplubpreambua"/>
      </w:pPr>
      <w:r>
        <w:t xml:space="preserve">Na podstawie art. 77 ust. 3 ustawy z dnia 20 lutego 2015 r. </w:t>
      </w:r>
      <w:r w:rsidRPr="000D1CE3">
        <w:t>o odnawialnyc</w:t>
      </w:r>
      <w:r>
        <w:t>h źródłach energii (</w:t>
      </w:r>
      <w:r w:rsidRPr="004A7A5F">
        <w:t>Dz. U. z 2018 r. poz. 2389</w:t>
      </w:r>
      <w:r>
        <w:t>, z późn. zm.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  <w:r w:rsidRPr="000D1CE3">
        <w:t>)</w:t>
      </w:r>
      <w:r>
        <w:t xml:space="preserve"> zarządza się, co następuje:</w:t>
      </w:r>
    </w:p>
    <w:p w:rsidR="007B39F3" w:rsidRDefault="004B023C" w:rsidP="007B39F3">
      <w:pPr>
        <w:pStyle w:val="ARTartustawynprozporzdzenia"/>
      </w:pPr>
      <w:r>
        <w:rPr>
          <w:rStyle w:val="Ppogrubienie"/>
        </w:rPr>
        <w:t xml:space="preserve">§ </w:t>
      </w:r>
      <w:r w:rsidRPr="007B39F3">
        <w:rPr>
          <w:rStyle w:val="Ppogrubienie"/>
        </w:rPr>
        <w:t>1.</w:t>
      </w:r>
      <w:r w:rsidRPr="0012485A">
        <w:t xml:space="preserve"> </w:t>
      </w:r>
      <w:r>
        <w:t>Rozporządzenie określa:</w:t>
      </w:r>
    </w:p>
    <w:p w:rsidR="007B39F3" w:rsidRDefault="004B023C" w:rsidP="007B39F3">
      <w:pPr>
        <w:pStyle w:val="PKTpunkt"/>
      </w:pPr>
      <w:r>
        <w:t>1)</w:t>
      </w:r>
      <w:r>
        <w:tab/>
      </w:r>
      <w:r w:rsidRPr="00E66EBD">
        <w:t xml:space="preserve">maksymalną cenę w złotych za 1 MWh, za jaką </w:t>
      </w:r>
      <w:r>
        <w:t xml:space="preserve">w 2020 r. </w:t>
      </w:r>
      <w:r w:rsidRPr="00E66EBD">
        <w:t xml:space="preserve">może zostać sprzedana przez wytwórców w drodze aukcji energia elektryczna z odnawialnych źródeł energii, zwaną dalej </w:t>
      </w:r>
      <w:r>
        <w:t>„</w:t>
      </w:r>
      <w:r w:rsidRPr="00E66EBD">
        <w:t>ceną referencyjną</w:t>
      </w:r>
      <w:r>
        <w:t>”;</w:t>
      </w:r>
    </w:p>
    <w:p w:rsidR="007B39F3" w:rsidRDefault="004B023C" w:rsidP="007B39F3">
      <w:pPr>
        <w:pStyle w:val="PKTpunkt"/>
      </w:pPr>
      <w:r>
        <w:t>2)</w:t>
      </w:r>
      <w:r>
        <w:tab/>
      </w:r>
      <w:r w:rsidRPr="00EB49F5">
        <w:t xml:space="preserve">okres, w którym przysługuje obowiązek zakupu zgodnie z art. 92 ust. 1 </w:t>
      </w:r>
      <w:r>
        <w:t xml:space="preserve">ustawy z dnia 20 lutego 2015 r. o odnawialnych źródłach energii, zwanej dalej „ustawą”, oraz okres, </w:t>
      </w:r>
      <w:r w:rsidRPr="00EB49F5">
        <w:t>w którym przysługuje prawo do pokrycia ujemnego salda, o którym mowa w art. 92 ust. 5</w:t>
      </w:r>
      <w:r>
        <w:t xml:space="preserve"> ustawy</w:t>
      </w:r>
      <w:r w:rsidRPr="00EB49F5">
        <w:t>, w odniesieniu do energii wytworzonej w instalacjach odnawialnego źródła energii, przysługujące wytwórcom, o których mowa w art. 72 ust. 1</w:t>
      </w:r>
      <w:r>
        <w:t xml:space="preserve"> ustawy</w:t>
      </w:r>
      <w:r w:rsidRPr="00EB49F5">
        <w:t xml:space="preserve">, obowiązujący wytwórców, którzy </w:t>
      </w:r>
      <w:r>
        <w:t xml:space="preserve">w 2020 r. </w:t>
      </w:r>
      <w:r w:rsidRPr="00EB49F5">
        <w:t>wygrają aukcję.</w:t>
      </w:r>
    </w:p>
    <w:p w:rsidR="007B39F3" w:rsidRDefault="004B023C" w:rsidP="0083656B">
      <w:pPr>
        <w:pStyle w:val="ARTartustawynprozporzdzenia"/>
      </w:pPr>
      <w:r w:rsidRPr="007B39F3">
        <w:rPr>
          <w:rStyle w:val="Ppogrubienie"/>
        </w:rPr>
        <w:t>§ 2.</w:t>
      </w:r>
      <w:r>
        <w:rPr>
          <w:rStyle w:val="Ppogrubienie"/>
        </w:rPr>
        <w:t xml:space="preserve"> </w:t>
      </w:r>
      <w:r w:rsidRPr="00D00E5E">
        <w:t xml:space="preserve">1. </w:t>
      </w:r>
      <w:r w:rsidRPr="00F3484C">
        <w:t xml:space="preserve">Cena referencyjna </w:t>
      </w:r>
      <w:r>
        <w:t>d</w:t>
      </w:r>
      <w:r w:rsidRPr="00F3484C">
        <w:t>la instalacji odnawialnego źródła energii</w:t>
      </w:r>
      <w:r>
        <w:t xml:space="preserve">, o których mowa </w:t>
      </w:r>
      <w:r w:rsidRPr="006F34D7">
        <w:t>w art. 72 ust. 1 pkt 1 i 2</w:t>
      </w:r>
      <w:r>
        <w:t xml:space="preserve"> ustawy:</w:t>
      </w:r>
    </w:p>
    <w:p w:rsidR="007B39F3" w:rsidRDefault="004B023C" w:rsidP="007B39F3">
      <w:pPr>
        <w:pStyle w:val="PKTpunkt"/>
      </w:pPr>
      <w:r>
        <w:t>1)</w:t>
      </w:r>
      <w:r>
        <w:tab/>
        <w:t>o łącznej mocy zainstalowanej elektrycznej mniejszej niż 500 kW, wykorzystujących wyłącznie biogaz rolniczy do wytwarzania energii elektrycznej, wynosi 650 zł/MWh;</w:t>
      </w:r>
    </w:p>
    <w:p w:rsidR="007B39F3" w:rsidRDefault="004B023C" w:rsidP="007B39F3">
      <w:pPr>
        <w:pStyle w:val="PKTpunkt"/>
      </w:pPr>
      <w:r>
        <w:t>2)</w:t>
      </w:r>
      <w:r>
        <w:tab/>
      </w:r>
      <w:r w:rsidRPr="00281587">
        <w:t>o łącznej mocy zainstalowanej elektrycznej mniejszej niż 500 kW, wykorzystujących wyłącznie biogaz rolniczy do wytwarzania energii elektrycznej</w:t>
      </w:r>
      <w:r>
        <w:t xml:space="preserve"> z wysokosprawnej kogeneracji, wynosi 70</w:t>
      </w:r>
      <w:r w:rsidRPr="00281587">
        <w:t>0 zł/MWh;</w:t>
      </w:r>
    </w:p>
    <w:p w:rsidR="007B39F3" w:rsidRDefault="004B023C" w:rsidP="007B39F3">
      <w:pPr>
        <w:pStyle w:val="PKTpunkt"/>
      </w:pPr>
      <w:r>
        <w:t>3)</w:t>
      </w:r>
      <w:r>
        <w:tab/>
        <w:t>o łącznej mocy zainstalowanej elektrycznej mniejszej niż 500 kW, wykorzystujących wyłącznie biogaz pozyskany ze składowisk odpadów do wytwarzania energii elektrycznej, wynosi 560 zł/MWh;</w:t>
      </w:r>
    </w:p>
    <w:p w:rsidR="007B39F3" w:rsidRDefault="004B023C" w:rsidP="007B39F3">
      <w:pPr>
        <w:pStyle w:val="PKTpunkt"/>
      </w:pPr>
      <w:r>
        <w:lastRenderedPageBreak/>
        <w:t>4)</w:t>
      </w:r>
      <w:r>
        <w:tab/>
      </w:r>
      <w:r w:rsidRPr="00281587">
        <w:t>o łącznej mocy zainstalowanej elektrycznej mniejszej niż 500 kW, wykorzystujących wyłącznie biogaz pozyskany ze składowisk odpadów do wytwarzania energii elektrycznej</w:t>
      </w:r>
      <w:r>
        <w:t xml:space="preserve"> z wysokosprawnej kogeneracji, wynosi </w:t>
      </w:r>
      <w:r w:rsidRPr="00281587">
        <w:t>6</w:t>
      </w:r>
      <w:r>
        <w:t>2</w:t>
      </w:r>
      <w:r w:rsidRPr="00281587">
        <w:t>0 zł/MWh;</w:t>
      </w:r>
    </w:p>
    <w:p w:rsidR="007B39F3" w:rsidRDefault="004B023C" w:rsidP="007B39F3">
      <w:pPr>
        <w:pStyle w:val="PKTpunkt"/>
      </w:pPr>
      <w:r>
        <w:t>5)</w:t>
      </w:r>
      <w:r>
        <w:tab/>
        <w:t>o łącznej mocy zainstalowanej elektrycznej mniejszej niż 500 kW, wykorzystujących wyłącznie biogaz pozyskany z oczyszczalni ścieków do wytwarzania energii elektrycznej, wynosi 420 zł/MWh;</w:t>
      </w:r>
    </w:p>
    <w:p w:rsidR="007B39F3" w:rsidRDefault="004B023C" w:rsidP="007B39F3">
      <w:pPr>
        <w:pStyle w:val="PKTpunkt"/>
      </w:pPr>
      <w:r>
        <w:t>6)</w:t>
      </w:r>
      <w:r>
        <w:tab/>
      </w:r>
      <w:r w:rsidRPr="00281587">
        <w:t>o łącznej mocy zainstalowanej elektrycznej mniejszej niż 500 kW, wykorzystujących wyłącznie biogaz pozyskany z oczyszczalni ścieków do wytwarzania energii elektrycznej</w:t>
      </w:r>
      <w:r>
        <w:t xml:space="preserve"> z wysokosprawnej kogeneracji, wynosi 48</w:t>
      </w:r>
      <w:r w:rsidRPr="00281587">
        <w:t>0 zł/MWh;</w:t>
      </w:r>
    </w:p>
    <w:p w:rsidR="007B39F3" w:rsidRDefault="004B023C" w:rsidP="007B39F3">
      <w:pPr>
        <w:pStyle w:val="PKTpunkt"/>
      </w:pPr>
      <w:r>
        <w:t>7)</w:t>
      </w:r>
      <w:r>
        <w:tab/>
        <w:t>o łącznej mocy zainstalowanej elektrycznej mniejszej niż 500 kW, wykorzystujących wyłącznie biogaz inny niż określony w pkt 1, 3 i 5 do wytwarzania energii elektrycznej, wynosi 470 zł/MWh;</w:t>
      </w:r>
    </w:p>
    <w:p w:rsidR="007B39F3" w:rsidRDefault="004B023C" w:rsidP="0083656B">
      <w:pPr>
        <w:pStyle w:val="PKTpunkt"/>
      </w:pPr>
      <w:r>
        <w:t>8)</w:t>
      </w:r>
      <w:r>
        <w:tab/>
      </w:r>
      <w:r w:rsidRPr="00281587">
        <w:t xml:space="preserve">o łącznej mocy zainstalowanej elektrycznej mniejszej niż 500 kW, wykorzystujących wyłącznie biogaz inny niż określony w pkt </w:t>
      </w:r>
      <w:r>
        <w:t xml:space="preserve">4 i 6 </w:t>
      </w:r>
      <w:r w:rsidRPr="00281587">
        <w:t>do wytwarzania energii elektrycznej</w:t>
      </w:r>
      <w:r>
        <w:t xml:space="preserve"> </w:t>
      </w:r>
      <w:r w:rsidRPr="00281587">
        <w:t>z wysokosprawnej kogeneracji</w:t>
      </w:r>
      <w:r>
        <w:t>, wynosi 53</w:t>
      </w:r>
      <w:r w:rsidRPr="00281587">
        <w:t>0 zł/MWh;</w:t>
      </w:r>
    </w:p>
    <w:p w:rsidR="007B39F3" w:rsidRDefault="004B023C" w:rsidP="007B39F3">
      <w:pPr>
        <w:pStyle w:val="PKTpunkt"/>
      </w:pPr>
      <w:r>
        <w:t>9)</w:t>
      </w:r>
      <w:r>
        <w:tab/>
        <w:t>o łącznej mocy zainstalowanej elektrycznej mniejszej niż 500 kW, wykorzystujących wyłącznie hydroenergię do wytwarzania energii elektrycznej, wynosi 550 zł/MWh;</w:t>
      </w:r>
    </w:p>
    <w:p w:rsidR="007B39F3" w:rsidRDefault="004B023C" w:rsidP="0083656B">
      <w:pPr>
        <w:pStyle w:val="PKTpunkt"/>
      </w:pPr>
      <w:r>
        <w:t>10)</w:t>
      </w:r>
      <w:r>
        <w:tab/>
        <w:t>o łącznej mocy zainstalowanej elektrycznej nie mniejszej niż 500 kW i nie większej niż 1 MW, wykorzystujących wyłącznie biogaz rolniczy do wytwarzania energii elektrycznej, wynosi 590 zł/MWh;</w:t>
      </w:r>
    </w:p>
    <w:p w:rsidR="007B39F3" w:rsidRPr="007B39F3" w:rsidRDefault="004B023C" w:rsidP="0020243D">
      <w:pPr>
        <w:pStyle w:val="PKTpunkt"/>
      </w:pPr>
      <w:r>
        <w:t>11)</w:t>
      </w:r>
      <w:r>
        <w:tab/>
        <w:t>o łącznej mocy zainstalowanej elektrycznej nie mniejszej niż 500 kW i nie większej niż 1 MW, wykorzystujących wyłącznie biogaz rolniczy do wytwarzania energii elektrycznej z wysok</w:t>
      </w:r>
      <w:r w:rsidRPr="007B39F3">
        <w:t>osprawnej kogeneracji, wynosi 670 zł/MWh;</w:t>
      </w:r>
    </w:p>
    <w:p w:rsidR="007B39F3" w:rsidRDefault="004B023C" w:rsidP="007B39F3">
      <w:pPr>
        <w:pStyle w:val="PKTpunkt"/>
      </w:pPr>
      <w:r>
        <w:t>12)</w:t>
      </w:r>
      <w:r>
        <w:tab/>
        <w:t>o łącznej mocy zainstalowanej elektrycznej większej niż 1 MW, wykorzystujących wyłącznie biogaz rolniczy do wytwarzania energii elektrycznej, wynosi 570 zł/MWh;</w:t>
      </w:r>
    </w:p>
    <w:p w:rsidR="007B39F3" w:rsidRDefault="004B023C" w:rsidP="007B39F3">
      <w:pPr>
        <w:pStyle w:val="PKTpunkt"/>
      </w:pPr>
      <w:r>
        <w:t>13)</w:t>
      </w:r>
      <w:r>
        <w:tab/>
      </w:r>
      <w:r w:rsidRPr="00E86DD5">
        <w:t>o łącznej mocy zainstalowanej elektrycznej większej niż 1 MW, wykorzystujących wyłącznie biogaz rolniczy do wytwarzania energii elektrycznej</w:t>
      </w:r>
      <w:r>
        <w:t xml:space="preserve"> z wysokosprawnej kogeneracji, wynosi 64</w:t>
      </w:r>
      <w:r w:rsidRPr="00E86DD5">
        <w:t>0 zł/MWh;</w:t>
      </w:r>
    </w:p>
    <w:p w:rsidR="007B39F3" w:rsidRDefault="004B023C" w:rsidP="007B39F3">
      <w:pPr>
        <w:pStyle w:val="PKTpunkt"/>
      </w:pPr>
      <w:r>
        <w:t>14)</w:t>
      </w:r>
      <w:r>
        <w:tab/>
        <w:t>o łącznej mocy zainstalowanej elektrycznej nie mniejszej niż 500 kW, wykorzystujących wyłącznie biogaz pozyskany ze składowisk odpadów do wytwarzania energii elektrycznej, wynosi 550 zł/MWh;</w:t>
      </w:r>
    </w:p>
    <w:p w:rsidR="007B39F3" w:rsidRDefault="004B023C" w:rsidP="007B39F3">
      <w:pPr>
        <w:pStyle w:val="PKTpunkt"/>
      </w:pPr>
      <w:r>
        <w:lastRenderedPageBreak/>
        <w:t>15)</w:t>
      </w:r>
      <w:r>
        <w:tab/>
      </w:r>
      <w:r w:rsidRPr="00E86DD5">
        <w:t>o łącznej mocy zainstalowanej elektrycznej nie mniejszej niż 500 kW, wykorzystujących wyłącznie biogaz pozyskany ze składowisk odpadów do wytwarzania energii elektrycznej</w:t>
      </w:r>
      <w:r>
        <w:t xml:space="preserve"> z wysokosprawnej kogeneracji, wynosi 61</w:t>
      </w:r>
      <w:r w:rsidRPr="00E86DD5">
        <w:t>0 zł/MWh;</w:t>
      </w:r>
    </w:p>
    <w:p w:rsidR="007B39F3" w:rsidRDefault="004B023C" w:rsidP="007B39F3">
      <w:pPr>
        <w:pStyle w:val="PKTpunkt"/>
      </w:pPr>
      <w:r>
        <w:t>16)</w:t>
      </w:r>
      <w:r>
        <w:tab/>
        <w:t>o łącznej mocy zainstalowanej elektrycznej nie mniejszej niż 500 kW, wykorzystujących wyłącznie biogaz pozyskany z oczyszczalni ścieków do wytwarzania energii elektrycznej, wynosi 385 zł/MWh;</w:t>
      </w:r>
    </w:p>
    <w:p w:rsidR="007B39F3" w:rsidRDefault="004B023C" w:rsidP="007B39F3">
      <w:pPr>
        <w:pStyle w:val="PKTpunkt"/>
      </w:pPr>
      <w:r>
        <w:t>17)</w:t>
      </w:r>
      <w:r>
        <w:tab/>
      </w:r>
      <w:r w:rsidRPr="00E86DD5">
        <w:t>o łącznej mocy zainstalowanej elektrycznej nie mniejszej niż 500 kW, wykorzystujących wyłącznie biogaz pozyskany z oczyszczalni ścieków do wytwarzania energii elektrycznej</w:t>
      </w:r>
      <w:r>
        <w:t xml:space="preserve"> z wysokosprawnej kogeneracji, wynosi 44</w:t>
      </w:r>
      <w:r w:rsidRPr="00E86DD5">
        <w:t>5 zł/MWh;</w:t>
      </w:r>
    </w:p>
    <w:p w:rsidR="007B39F3" w:rsidRDefault="004B023C" w:rsidP="007B39F3">
      <w:pPr>
        <w:pStyle w:val="PKTpunkt"/>
      </w:pPr>
      <w:r>
        <w:t>18)</w:t>
      </w:r>
      <w:r>
        <w:tab/>
        <w:t>o łącznej mocy zainstalowanej elektrycznej nie mniejszej niż 500 kW, wykorzystujących wyłącznie biogaz inny niż określony w pkt 12, 14 i 16 do wytwarzania energii elektrycznej, wynosi 435 zł/MWh;</w:t>
      </w:r>
    </w:p>
    <w:p w:rsidR="007B39F3" w:rsidRDefault="004B023C" w:rsidP="007B39F3">
      <w:pPr>
        <w:pStyle w:val="PKTpunkt"/>
      </w:pPr>
      <w:r>
        <w:t>19)</w:t>
      </w:r>
      <w:r>
        <w:tab/>
      </w:r>
      <w:r w:rsidRPr="00E86DD5">
        <w:t xml:space="preserve">o łącznej mocy zainstalowanej elektrycznej nie mniejszej niż 500 kW, wykorzystujących wyłącznie biogaz inny niż określony w pkt </w:t>
      </w:r>
      <w:r>
        <w:t xml:space="preserve">13, 15 i 17 </w:t>
      </w:r>
      <w:r w:rsidRPr="00E86DD5">
        <w:t>do wytwarzania energii elektrycznej</w:t>
      </w:r>
      <w:r>
        <w:t xml:space="preserve"> z wysokosprawnej kogeneracji, wynosi 49</w:t>
      </w:r>
      <w:r w:rsidRPr="00E86DD5">
        <w:t>5 zł/MWh;</w:t>
      </w:r>
    </w:p>
    <w:p w:rsidR="007B39F3" w:rsidRDefault="004B023C" w:rsidP="0020243D">
      <w:pPr>
        <w:pStyle w:val="PKTpunkt"/>
      </w:pPr>
      <w:r>
        <w:t>20)</w:t>
      </w:r>
      <w:r>
        <w:tab/>
      </w:r>
      <w:r w:rsidRPr="00FC4414">
        <w:t>w dedykowanej instalacji spalania biomasy lub układach hy</w:t>
      </w:r>
      <w:r>
        <w:t>brydowych, wynosi 435</w:t>
      </w:r>
      <w:r w:rsidRPr="00FC4414">
        <w:t xml:space="preserve"> zł/MWh;</w:t>
      </w:r>
    </w:p>
    <w:p w:rsidR="007B39F3" w:rsidRDefault="004B023C" w:rsidP="007B39F3">
      <w:pPr>
        <w:pStyle w:val="PKTpunkt"/>
      </w:pPr>
      <w:r>
        <w:t>21)</w:t>
      </w:r>
      <w:r>
        <w:tab/>
        <w:t>w instalacji termicznego przekształcania odpadów lub dedykowanej instalacji spalania wielopaliwowego, wynosi 350 zł/MWh;</w:t>
      </w:r>
    </w:p>
    <w:p w:rsidR="007B39F3" w:rsidRDefault="004B023C" w:rsidP="007B39F3">
      <w:pPr>
        <w:pStyle w:val="PKTpunkt"/>
      </w:pPr>
      <w:r>
        <w:t>22)</w:t>
      </w:r>
      <w:r>
        <w:tab/>
      </w:r>
      <w:r w:rsidRPr="00DC2D67">
        <w:t>o łącznej mocy zainstalowanej elektrycznej nie większej niż 50 MW, w instalacji termicznego przekształcania odpadów, w dedykowanej instalacji spalania biomasy lub układach hybrydowych, w wysokosprawnej kogeneracji</w:t>
      </w:r>
      <w:r>
        <w:t>, wynosi 470 zł/MWh;</w:t>
      </w:r>
    </w:p>
    <w:p w:rsidR="007B39F3" w:rsidRDefault="004B023C" w:rsidP="007B39F3">
      <w:pPr>
        <w:pStyle w:val="PKTpunkt"/>
      </w:pPr>
      <w:r>
        <w:t>23)</w:t>
      </w:r>
      <w:r>
        <w:tab/>
      </w:r>
      <w:r w:rsidRPr="00DC2D67">
        <w:t>o łącznej mocy zainstalowanej elektrycznej większej niż 50 MW, w instalacji termicznego przekształcania odpadów, w dedykowanej instalacji spalania biomasy lub układach hybrydowych, w wysokosprawnej kogeneracji</w:t>
      </w:r>
      <w:r>
        <w:t>, wynosi 435 zł/MWh;</w:t>
      </w:r>
    </w:p>
    <w:p w:rsidR="007B39F3" w:rsidRDefault="004B023C" w:rsidP="0020243D">
      <w:pPr>
        <w:pStyle w:val="PKTpunkt"/>
      </w:pPr>
      <w:r>
        <w:t>24)</w:t>
      </w:r>
      <w:r>
        <w:tab/>
      </w:r>
      <w:r w:rsidRPr="00FC4414">
        <w:t>wykorzystujących wyłącznie biopłyny do wytwarzan</w:t>
      </w:r>
      <w:r>
        <w:t xml:space="preserve">ia energii elektrycznej, wynosi </w:t>
      </w:r>
      <w:r w:rsidRPr="00FC4414">
        <w:t>475 zł/MWh;</w:t>
      </w:r>
    </w:p>
    <w:p w:rsidR="007B39F3" w:rsidRDefault="004B023C" w:rsidP="0020243D">
      <w:pPr>
        <w:pStyle w:val="PKTpunkt"/>
      </w:pPr>
      <w:r>
        <w:t>25)</w:t>
      </w:r>
      <w:r>
        <w:tab/>
        <w:t>o łącznej mocy zainstalowanej elektrycznej nie większej niż 1 MW, wykorzystujących do wytwarzania energii elektrycznej wyłącznie energię wiatru na lądzie, wynosi 320 zł/MWh;</w:t>
      </w:r>
    </w:p>
    <w:p w:rsidR="007B39F3" w:rsidRDefault="004B023C" w:rsidP="0020243D">
      <w:pPr>
        <w:pStyle w:val="PKTpunkt"/>
      </w:pPr>
      <w:r>
        <w:t>26)</w:t>
      </w:r>
      <w:r>
        <w:tab/>
        <w:t>o łącznej mocy zainstalowanej elektrycznej większej niż 1 MW, wykorzystujących do wytwarzania energii elektrycznej wyłącznie energię wiatru na lądzie, wynosi 250 zł/MWh;</w:t>
      </w:r>
    </w:p>
    <w:p w:rsidR="007B39F3" w:rsidRDefault="004B023C" w:rsidP="0020243D">
      <w:pPr>
        <w:pStyle w:val="PKTpunkt"/>
      </w:pPr>
      <w:r>
        <w:lastRenderedPageBreak/>
        <w:t>27)</w:t>
      </w:r>
      <w:r>
        <w:tab/>
        <w:t>o łącznej mocy zainstalowanej elektrycznej nie mniejszej niż 500 kW i nie większej niż 1 MW, wykorzystujących wyłącznie hydroenergię do wytwarzania energii elektrycznej, wynosi 500 zł/MWh;</w:t>
      </w:r>
    </w:p>
    <w:p w:rsidR="007B39F3" w:rsidRDefault="004B023C" w:rsidP="007B39F3">
      <w:pPr>
        <w:pStyle w:val="PKTpunkt"/>
      </w:pPr>
      <w:r>
        <w:t>28)</w:t>
      </w:r>
      <w:r>
        <w:tab/>
        <w:t>o łącznej mocy zainstalowanej elektrycznej większej niż 1 MW, wykorzystujących wyłącznie hydroenergię do wytwarzania energii elektrycznej, wynosi 480 zł/MWh;</w:t>
      </w:r>
    </w:p>
    <w:p w:rsidR="007B39F3" w:rsidRDefault="004B023C" w:rsidP="007B39F3">
      <w:pPr>
        <w:pStyle w:val="PKTpunkt"/>
      </w:pPr>
      <w:r>
        <w:t>29)</w:t>
      </w:r>
      <w:r>
        <w:tab/>
      </w:r>
      <w:r w:rsidRPr="00FC4414">
        <w:t>wykorzystujących wyłącznie energię geotermalną do wytwarzania</w:t>
      </w:r>
      <w:r>
        <w:t xml:space="preserve"> energii elektrycznej, wynosi 455</w:t>
      </w:r>
      <w:r w:rsidRPr="00FC4414">
        <w:t xml:space="preserve"> zł/MWh;</w:t>
      </w:r>
    </w:p>
    <w:p w:rsidR="007B39F3" w:rsidRDefault="004B023C" w:rsidP="007B39F3">
      <w:pPr>
        <w:pStyle w:val="PKTpunkt"/>
      </w:pPr>
      <w:r>
        <w:t>30)</w:t>
      </w:r>
      <w:r>
        <w:tab/>
        <w:t>o łącznej mocy zainstalowanej elektrycznej nie większej niż 1 MW, wykorzystujących wyłącznie energię promieniowania słonecznego do wytwarzania energii elektrycznej, wynosi 360 zł/MWh;</w:t>
      </w:r>
    </w:p>
    <w:p w:rsidR="007B39F3" w:rsidRDefault="004B023C" w:rsidP="007B39F3">
      <w:pPr>
        <w:pStyle w:val="PKTpunkt"/>
      </w:pPr>
      <w:r>
        <w:t>31)</w:t>
      </w:r>
      <w:r>
        <w:tab/>
        <w:t>o łącznej mocy zainstalowanej elektrycznej większej niż 1 MW, wykorzystujących wyłącznie energię promieniowania słonecznego do wytwarzania energii elektrycznej, wynosi 340 zł/MWh;</w:t>
      </w:r>
    </w:p>
    <w:p w:rsidR="007B39F3" w:rsidRDefault="004B023C" w:rsidP="007B39F3">
      <w:pPr>
        <w:pStyle w:val="PKTpunkt"/>
      </w:pPr>
      <w:r>
        <w:t>32)</w:t>
      </w:r>
      <w:r>
        <w:tab/>
      </w:r>
      <w:r w:rsidRPr="00FC4414">
        <w:t>wykorzystujących wyłącznie energię wiatru na morzu do wytwarzania energii elektrycznej, wynosi 450 zł/MWh;</w:t>
      </w:r>
    </w:p>
    <w:p w:rsidR="007B39F3" w:rsidRDefault="004B023C" w:rsidP="007B39F3">
      <w:pPr>
        <w:pStyle w:val="PKTpunkt"/>
      </w:pPr>
      <w:r>
        <w:t>33)</w:t>
      </w:r>
      <w:r>
        <w:tab/>
        <w:t>wyłącznie hybrydowej instalacji odnawialnego źródła energii o łącznej mocy zainstalowanej elektrycznej nie większej niż 1 MW, wynosi 415 zł/MWh;</w:t>
      </w:r>
    </w:p>
    <w:p w:rsidR="007B39F3" w:rsidRDefault="004B023C" w:rsidP="007B39F3">
      <w:pPr>
        <w:pStyle w:val="PKTpunkt"/>
      </w:pPr>
      <w:r>
        <w:t>34)</w:t>
      </w:r>
      <w:r>
        <w:tab/>
        <w:t>wyłącznie hybrydowej instalacji odnawialnego źródła energii o łącznej mocy zainstalowanej elektrycznej większej niż 1 MW, wynosi 410 zł/MWh.</w:t>
      </w:r>
    </w:p>
    <w:p w:rsidR="007B39F3" w:rsidRDefault="004B023C" w:rsidP="007B39F3">
      <w:pPr>
        <w:pStyle w:val="USTustnpkodeksu"/>
      </w:pPr>
      <w:r w:rsidRPr="00DA6E1D">
        <w:t>2.</w:t>
      </w:r>
      <w:r w:rsidRPr="00DA6E1D">
        <w:tab/>
      </w:r>
      <w:r w:rsidRPr="00FC0DB2">
        <w:t>Cena referencyjna</w:t>
      </w:r>
      <w:r>
        <w:t xml:space="preserve"> dla</w:t>
      </w:r>
      <w:r w:rsidRPr="00FC0DB2">
        <w:t xml:space="preserve"> instalacji zmodernizowanych</w:t>
      </w:r>
      <w:r>
        <w:t>,</w:t>
      </w:r>
      <w:r w:rsidRPr="00FC0DB2">
        <w:t xml:space="preserve"> </w:t>
      </w:r>
      <w:r>
        <w:t xml:space="preserve">o których mowa w art. 72 ust. 1 </w:t>
      </w:r>
      <w:r w:rsidRPr="006F34D7">
        <w:t>pkt 3</w:t>
      </w:r>
      <w:r>
        <w:t xml:space="preserve"> ustawy</w:t>
      </w:r>
      <w:r w:rsidRPr="00F3484C">
        <w:t>:</w:t>
      </w:r>
    </w:p>
    <w:p w:rsidR="007B39F3" w:rsidRDefault="004B023C" w:rsidP="007B39F3">
      <w:pPr>
        <w:pStyle w:val="PKTpunkt"/>
      </w:pPr>
      <w:r>
        <w:t>1)</w:t>
      </w:r>
      <w:r>
        <w:tab/>
        <w:t>o łącznej mocy zainstalowanej elektrycznej mniejszej niż 500 kW, wykorzystujących wyłącznie biogaz rolniczy do wytwarzania energii elektrycznej, wynosi 650 zł/MWh;</w:t>
      </w:r>
    </w:p>
    <w:p w:rsidR="007B39F3" w:rsidRDefault="004B023C" w:rsidP="007B39F3">
      <w:pPr>
        <w:pStyle w:val="PKTpunkt"/>
      </w:pPr>
      <w:r>
        <w:t>2)</w:t>
      </w:r>
      <w:r>
        <w:tab/>
      </w:r>
      <w:r w:rsidRPr="00281587">
        <w:t>o łącznej mocy zainstalowanej elektrycznej mniejszej niż 500 kW, wykorzystujących wyłącznie biogaz rolniczy do wytwarzania energii elektrycznej</w:t>
      </w:r>
      <w:r>
        <w:t xml:space="preserve"> z wysokosprawnej kogeneracji, wynosi 70</w:t>
      </w:r>
      <w:r w:rsidRPr="00281587">
        <w:t>0 zł/MWh;</w:t>
      </w:r>
    </w:p>
    <w:p w:rsidR="007B39F3" w:rsidRDefault="004B023C" w:rsidP="007B39F3">
      <w:pPr>
        <w:pStyle w:val="PKTpunkt"/>
      </w:pPr>
      <w:r>
        <w:t>3)</w:t>
      </w:r>
      <w:r>
        <w:tab/>
        <w:t>o łącznej mocy zainstalowanej elektrycznej mniejszej niż 500 kW, wykorzystujących wyłącznie biogaz pozyskany ze składowisk odpadów do wytwarzania energii elektrycznej, wynosi 560 zł/MWh;</w:t>
      </w:r>
    </w:p>
    <w:p w:rsidR="007B39F3" w:rsidRDefault="004B023C" w:rsidP="007B39F3">
      <w:pPr>
        <w:pStyle w:val="PKTpunkt"/>
      </w:pPr>
      <w:r>
        <w:t>4)</w:t>
      </w:r>
      <w:r>
        <w:tab/>
      </w:r>
      <w:r w:rsidRPr="00281587">
        <w:t>o łącznej mocy zainstalowanej elektrycznej mniejszej niż 500 kW, wykorzystujących wyłącznie biogaz pozyskany ze składowisk odpadów do wytwarzania energii elektrycznej</w:t>
      </w:r>
      <w:r>
        <w:t xml:space="preserve"> z wysokosprawnej kogeneracji, wynosi </w:t>
      </w:r>
      <w:r w:rsidRPr="00281587">
        <w:t>6</w:t>
      </w:r>
      <w:r>
        <w:t>2</w:t>
      </w:r>
      <w:r w:rsidRPr="00281587">
        <w:t>0 zł/MWh;</w:t>
      </w:r>
    </w:p>
    <w:p w:rsidR="007B39F3" w:rsidRDefault="004B023C" w:rsidP="007B39F3">
      <w:pPr>
        <w:pStyle w:val="PKTpunkt"/>
      </w:pPr>
      <w:r>
        <w:lastRenderedPageBreak/>
        <w:t>5)</w:t>
      </w:r>
      <w:r>
        <w:tab/>
        <w:t>o łącznej mocy zainstalowanej elektrycznej mniejszej niż 500 kW, wykorzystujących wyłącznie biogaz pozyskany z oczyszczalni ścieków do wytwarzania energii elektrycznej, wynosi 420 zł/MWh;</w:t>
      </w:r>
    </w:p>
    <w:p w:rsidR="007B39F3" w:rsidRDefault="004B023C" w:rsidP="007B39F3">
      <w:pPr>
        <w:pStyle w:val="PKTpunkt"/>
      </w:pPr>
      <w:r>
        <w:t>6)</w:t>
      </w:r>
      <w:r>
        <w:tab/>
      </w:r>
      <w:r w:rsidRPr="00281587">
        <w:t>o łącznej mocy zainstalowanej elektrycznej mniejszej niż 500 kW, wykorzystujących wyłącznie biogaz pozyskany z oczyszczalni ścieków do wytwarzania energii elektrycznej</w:t>
      </w:r>
      <w:r>
        <w:t xml:space="preserve"> z wysokosprawnej kogeneracji, wynosi 48</w:t>
      </w:r>
      <w:r w:rsidRPr="00281587">
        <w:t>0 zł/MWh;</w:t>
      </w:r>
    </w:p>
    <w:p w:rsidR="007B39F3" w:rsidRDefault="004B023C" w:rsidP="007B39F3">
      <w:pPr>
        <w:pStyle w:val="PKTpunkt"/>
      </w:pPr>
      <w:r>
        <w:t>7)</w:t>
      </w:r>
      <w:r>
        <w:tab/>
        <w:t>o łącznej mocy zainstalowanej elektrycznej mniejszej niż 500 kW, wykorzystujących wyłącznie biogaz inny niż określony w pkt 1, 3 i 5 do wytwarzania energii elektrycznej, wynosi 470 zł/MWh;</w:t>
      </w:r>
    </w:p>
    <w:p w:rsidR="007B39F3" w:rsidRDefault="004B023C" w:rsidP="0020243D">
      <w:pPr>
        <w:pStyle w:val="PKTpunkt"/>
      </w:pPr>
      <w:r>
        <w:t>8)</w:t>
      </w:r>
      <w:r>
        <w:tab/>
      </w:r>
      <w:r w:rsidRPr="00281587">
        <w:t xml:space="preserve">o łącznej mocy zainstalowanej elektrycznej mniejszej niż 500 kW, wykorzystujących wyłącznie biogaz inny niż określony w pkt </w:t>
      </w:r>
      <w:r>
        <w:t xml:space="preserve">4 i 6 </w:t>
      </w:r>
      <w:r w:rsidRPr="00281587">
        <w:t>do wytwarzania energii elektrycznej</w:t>
      </w:r>
      <w:r>
        <w:t xml:space="preserve"> </w:t>
      </w:r>
      <w:r w:rsidRPr="00281587">
        <w:t>z wysokosprawnej kogeneracji</w:t>
      </w:r>
      <w:r>
        <w:t>, wynosi 53</w:t>
      </w:r>
      <w:r w:rsidRPr="00281587">
        <w:t>0 zł/MWh;</w:t>
      </w:r>
    </w:p>
    <w:p w:rsidR="007B39F3" w:rsidRDefault="004B023C" w:rsidP="007B39F3">
      <w:pPr>
        <w:pStyle w:val="PKTpunkt"/>
      </w:pPr>
      <w:r>
        <w:t>9)</w:t>
      </w:r>
      <w:r>
        <w:tab/>
        <w:t>o łącznej mocy zainstalowanej elektrycznej mniejszej niż 500 kW, wykorzystujących wyłącznie hydroenergię do wytwarzania energii elektrycznej, wynosi 550 zł/MWh;</w:t>
      </w:r>
    </w:p>
    <w:p w:rsidR="007B39F3" w:rsidRDefault="004B023C" w:rsidP="0020243D">
      <w:pPr>
        <w:pStyle w:val="PKTpunkt"/>
      </w:pPr>
      <w:r>
        <w:t>10)</w:t>
      </w:r>
      <w:r>
        <w:tab/>
        <w:t>o łącznej mocy zainstalowanej elektrycznej nie mniejszej niż 500 kW i nie większej niż 1 MW, wykorzystujących wyłącznie biogaz rolniczy do wytwarzania energii elektrycznej, wynosi 590 zł/MWh;</w:t>
      </w:r>
    </w:p>
    <w:p w:rsidR="007B39F3" w:rsidRPr="007B39F3" w:rsidRDefault="004B023C" w:rsidP="0020243D">
      <w:pPr>
        <w:pStyle w:val="PKTpunkt"/>
      </w:pPr>
      <w:r>
        <w:t>11)</w:t>
      </w:r>
      <w:r>
        <w:tab/>
        <w:t>o łącznej mocy zainstalowanej elektrycznej nie mniejszej niż 500 kW i nie większej niż 1 MW, wykorzystujących wyłącznie biogaz rolniczy do wytwarzania energii elektrycznej z wysokosprawnej kogeneracji, wynosi 670 zł/MWh;</w:t>
      </w:r>
    </w:p>
    <w:p w:rsidR="007B39F3" w:rsidRDefault="004B023C" w:rsidP="007B39F3">
      <w:pPr>
        <w:pStyle w:val="PKTpunkt"/>
      </w:pPr>
      <w:r>
        <w:t>12)</w:t>
      </w:r>
      <w:r>
        <w:tab/>
        <w:t>o łącznej mocy zainstalowanej elektrycznej większej niż 1 MW, wykorzystujących wyłącznie biogaz rolniczy do wytwarzania energii elektrycznej, wynosi 570 zł/MWh;</w:t>
      </w:r>
    </w:p>
    <w:p w:rsidR="007B39F3" w:rsidRDefault="004B023C" w:rsidP="007B39F3">
      <w:pPr>
        <w:pStyle w:val="PKTpunkt"/>
      </w:pPr>
      <w:r>
        <w:t>13)</w:t>
      </w:r>
      <w:r>
        <w:tab/>
      </w:r>
      <w:r w:rsidRPr="00E86DD5">
        <w:t>o łącznej mocy zainstalowanej elektrycznej większej niż 1 MW, wykorzystujących wyłącznie biogaz rolniczy do wytwarzania energii elektrycznej</w:t>
      </w:r>
      <w:r>
        <w:t xml:space="preserve"> z wysokosprawnej kogeneracji, wynosi 64</w:t>
      </w:r>
      <w:r w:rsidRPr="00E86DD5">
        <w:t>0 zł/MWh;</w:t>
      </w:r>
    </w:p>
    <w:p w:rsidR="007B39F3" w:rsidRDefault="004B023C" w:rsidP="007B39F3">
      <w:pPr>
        <w:pStyle w:val="PKTpunkt"/>
      </w:pPr>
      <w:r>
        <w:t>14)</w:t>
      </w:r>
      <w:r>
        <w:tab/>
        <w:t>o łącznej mocy zainstalowanej elektrycznej nie mniejszej niż 500 kW, wykorzystujących wyłącznie biogaz pozyskany ze składowisk odpadów do wytwarzania energii elektrycznej, wynosi 550 zł/MWh;</w:t>
      </w:r>
    </w:p>
    <w:p w:rsidR="007B39F3" w:rsidRDefault="004B023C" w:rsidP="007B39F3">
      <w:pPr>
        <w:pStyle w:val="PKTpunkt"/>
      </w:pPr>
      <w:r>
        <w:t>15)</w:t>
      </w:r>
      <w:r>
        <w:tab/>
      </w:r>
      <w:r w:rsidRPr="00E86DD5">
        <w:t>o łącznej mocy zainstalowanej elektrycznej nie mniejszej niż 500 kW, wykorzystujących wyłącznie biogaz pozyskany ze składowisk odpadów do wytwarzania energii elektrycznej</w:t>
      </w:r>
      <w:r>
        <w:t xml:space="preserve"> z wysokosprawnej kogeneracji, wynosi 61</w:t>
      </w:r>
      <w:r w:rsidRPr="00E86DD5">
        <w:t>0 zł/MWh;</w:t>
      </w:r>
    </w:p>
    <w:p w:rsidR="007B39F3" w:rsidRDefault="004B023C" w:rsidP="007B39F3">
      <w:pPr>
        <w:pStyle w:val="PKTpunkt"/>
      </w:pPr>
      <w:r>
        <w:lastRenderedPageBreak/>
        <w:t>16)</w:t>
      </w:r>
      <w:r>
        <w:tab/>
        <w:t>o łącznej mocy zainstalowanej elektrycznej nie mniejszej niż 500 kW, wykorzystujących wyłącznie biogaz pozyskany z oczyszczalni ścieków do wytwarzania energii elektrycznej, wynosi 385 zł/MWh;</w:t>
      </w:r>
    </w:p>
    <w:p w:rsidR="007B39F3" w:rsidRDefault="004B023C" w:rsidP="007B39F3">
      <w:pPr>
        <w:pStyle w:val="PKTpunkt"/>
      </w:pPr>
      <w:r>
        <w:t>17)</w:t>
      </w:r>
      <w:r>
        <w:tab/>
      </w:r>
      <w:r w:rsidRPr="00E86DD5">
        <w:t>o łącznej mocy zainstalowanej elektrycznej nie mniejszej niż 500 kW, wykorzystujących wyłącznie biogaz pozyskany z oczyszczalni ścieków do wytwarzania energii elektrycznej</w:t>
      </w:r>
      <w:r>
        <w:t xml:space="preserve"> z wysokosprawnej kogeneracji, wynosi 44</w:t>
      </w:r>
      <w:r w:rsidRPr="00E86DD5">
        <w:t>5 zł/MWh;</w:t>
      </w:r>
    </w:p>
    <w:p w:rsidR="007B39F3" w:rsidRDefault="004B023C" w:rsidP="007B39F3">
      <w:pPr>
        <w:pStyle w:val="PKTpunkt"/>
      </w:pPr>
      <w:r>
        <w:t>18)</w:t>
      </w:r>
      <w:r>
        <w:tab/>
        <w:t>o łącznej mocy zainstalowanej elektrycznej nie mniejszej niż 500 kW, wykorzystujących wyłącznie biogaz inny niż określony w pkt 12, 14 i 16 do wytwarzania energii elektrycznej, wynosi 435 zł/MWh;</w:t>
      </w:r>
    </w:p>
    <w:p w:rsidR="007B39F3" w:rsidRDefault="004B023C" w:rsidP="007B39F3">
      <w:pPr>
        <w:pStyle w:val="PKTpunkt"/>
      </w:pPr>
      <w:r>
        <w:t>19)</w:t>
      </w:r>
      <w:r>
        <w:tab/>
      </w:r>
      <w:r w:rsidRPr="00E86DD5">
        <w:t xml:space="preserve">o łącznej mocy zainstalowanej elektrycznej nie mniejszej niż 500 kW, wykorzystujących wyłącznie biogaz inny niż określony w pkt </w:t>
      </w:r>
      <w:r>
        <w:t xml:space="preserve">13, 15 i 17 </w:t>
      </w:r>
      <w:r w:rsidRPr="00E86DD5">
        <w:t>do wytwarzania energii elektrycznej</w:t>
      </w:r>
      <w:r>
        <w:t xml:space="preserve"> z wysokosprawnej kogeneracji, wynosi 49</w:t>
      </w:r>
      <w:r w:rsidRPr="00E86DD5">
        <w:t>5 zł/MWh;</w:t>
      </w:r>
    </w:p>
    <w:p w:rsidR="007B39F3" w:rsidRDefault="004B023C" w:rsidP="0020243D">
      <w:pPr>
        <w:pStyle w:val="PKTpunkt"/>
      </w:pPr>
      <w:r>
        <w:t>20)</w:t>
      </w:r>
      <w:r>
        <w:tab/>
      </w:r>
      <w:r w:rsidRPr="00FC4414">
        <w:t>w dedykowanej instalacji spalania biomasy lub układach hy</w:t>
      </w:r>
      <w:r>
        <w:t>brydowych, wynosi 435</w:t>
      </w:r>
      <w:r w:rsidRPr="00FC4414">
        <w:t xml:space="preserve"> zł/MWh;</w:t>
      </w:r>
    </w:p>
    <w:p w:rsidR="007B39F3" w:rsidRDefault="004B023C" w:rsidP="007B39F3">
      <w:pPr>
        <w:pStyle w:val="PKTpunkt"/>
      </w:pPr>
      <w:r>
        <w:t>21)</w:t>
      </w:r>
      <w:r>
        <w:tab/>
        <w:t>w instalacji termicznego przekształcania odpadów lub dedykowanej instalacji spalania wielopaliwowego, wynosi 350 zł/MWh;</w:t>
      </w:r>
    </w:p>
    <w:p w:rsidR="007B39F3" w:rsidRDefault="004B023C" w:rsidP="007B39F3">
      <w:pPr>
        <w:pStyle w:val="PKTpunkt"/>
      </w:pPr>
      <w:r>
        <w:t>22)</w:t>
      </w:r>
      <w:r>
        <w:tab/>
      </w:r>
      <w:r w:rsidRPr="00DC2D67">
        <w:t>o łącznej mocy zainstalowanej elektrycznej nie większej niż 50 MW, w instalacji termicznego przekształcania odpadów, w dedykowanej instalacji spalania biomasy lub układach hybrydowych, w wysokosprawnej kogeneracji</w:t>
      </w:r>
      <w:r>
        <w:t>, wynosi 470 zł/MWh;</w:t>
      </w:r>
    </w:p>
    <w:p w:rsidR="007B39F3" w:rsidRDefault="004B023C" w:rsidP="007B39F3">
      <w:pPr>
        <w:pStyle w:val="PKTpunkt"/>
      </w:pPr>
      <w:r>
        <w:t>23)</w:t>
      </w:r>
      <w:r>
        <w:tab/>
      </w:r>
      <w:r w:rsidRPr="00DC2D67">
        <w:t>o łącznej mocy zainstalowanej elektrycznej większej niż 50 MW, w instalacji termicznego przekształcania odpadów, w dedykowanej instalacji spalania biomasy lub układach hybrydowych, w wysokosprawnej kogeneracji</w:t>
      </w:r>
      <w:r>
        <w:t>, wynosi 435 zł/MWh;</w:t>
      </w:r>
    </w:p>
    <w:p w:rsidR="007B39F3" w:rsidRDefault="004B023C" w:rsidP="0020243D">
      <w:pPr>
        <w:pStyle w:val="PKTpunkt"/>
      </w:pPr>
      <w:r>
        <w:t>24)</w:t>
      </w:r>
      <w:r>
        <w:tab/>
      </w:r>
      <w:r w:rsidRPr="00FC4414">
        <w:t>wykorzystujących wyłącznie biopłyny do wytwarzan</w:t>
      </w:r>
      <w:r>
        <w:t xml:space="preserve">ia energii elektrycznej, wynosi </w:t>
      </w:r>
      <w:r w:rsidRPr="00FC4414">
        <w:t>475 zł/MWh;</w:t>
      </w:r>
    </w:p>
    <w:p w:rsidR="007B39F3" w:rsidRDefault="004B023C" w:rsidP="0020243D">
      <w:pPr>
        <w:pStyle w:val="PKTpunkt"/>
      </w:pPr>
      <w:r>
        <w:t>25)</w:t>
      </w:r>
      <w:r>
        <w:tab/>
        <w:t>o łącznej mocy zainstalowanej elektrycznej nie większej niż 1 MW, wykorzystujących do wytwarzania energii elektrycznej wyłącznie energię wiatru na lądzie, wynosi 320 zł/MWh;</w:t>
      </w:r>
    </w:p>
    <w:p w:rsidR="007B39F3" w:rsidRDefault="004B023C" w:rsidP="0020243D">
      <w:pPr>
        <w:pStyle w:val="PKTpunkt"/>
      </w:pPr>
      <w:r>
        <w:t>26)</w:t>
      </w:r>
      <w:r>
        <w:tab/>
        <w:t>o łącznej mocy zainstalowanej elektrycznej większej niż 1 MW, wykorzystujących do wytwarzania energii elektrycznej wyłącznie energię wiatru na lądzie, wynosi 250 zł/MWh;</w:t>
      </w:r>
    </w:p>
    <w:p w:rsidR="007B39F3" w:rsidRDefault="004B023C" w:rsidP="0020243D">
      <w:pPr>
        <w:pStyle w:val="PKTpunkt"/>
      </w:pPr>
      <w:r>
        <w:t>27)</w:t>
      </w:r>
      <w:r>
        <w:tab/>
        <w:t>o łącznej mocy zainstalowanej elektrycznej nie mniejszej niż 500 kW i nie większej niż 1 MW, wykorzystujących wyłącznie hydroenergię do wytwarzania energii elektrycznej, wynosi 500 zł/MWh;</w:t>
      </w:r>
    </w:p>
    <w:p w:rsidR="007B39F3" w:rsidRDefault="004B023C" w:rsidP="007B39F3">
      <w:pPr>
        <w:pStyle w:val="PKTpunkt"/>
      </w:pPr>
      <w:r>
        <w:lastRenderedPageBreak/>
        <w:t>28)</w:t>
      </w:r>
      <w:r>
        <w:tab/>
        <w:t>o łącznej mocy zainstalowanej elektrycznej większej niż 1 MW, wykorzystujących wyłącznie hydroenergię do wytwarzania energii elektrycznej, wynosi 480 zł/MWh;</w:t>
      </w:r>
    </w:p>
    <w:p w:rsidR="007B39F3" w:rsidRDefault="004B023C" w:rsidP="007B39F3">
      <w:pPr>
        <w:pStyle w:val="PKTpunkt"/>
      </w:pPr>
      <w:r>
        <w:t>29)</w:t>
      </w:r>
      <w:r>
        <w:tab/>
      </w:r>
      <w:r w:rsidRPr="00FC4414">
        <w:t>wykorzystujących wyłącznie energię geotermalną do wytwarzania energii elektrycznej, wynosi</w:t>
      </w:r>
      <w:r>
        <w:t xml:space="preserve"> 455</w:t>
      </w:r>
      <w:r w:rsidRPr="00FC4414">
        <w:t xml:space="preserve"> zł/MWh;</w:t>
      </w:r>
    </w:p>
    <w:p w:rsidR="007B39F3" w:rsidRDefault="004B023C" w:rsidP="007B39F3">
      <w:pPr>
        <w:pStyle w:val="PKTpunkt"/>
      </w:pPr>
      <w:r>
        <w:t>30)</w:t>
      </w:r>
      <w:r>
        <w:tab/>
        <w:t>o łącznej mocy zainstalowanej elektrycznej nie większej niż 1 MW, wykorzystujących wyłącznie energię promieniowania słonecznego do wytwarzania energii elektrycznej, wynosi 360 zł/MWh;</w:t>
      </w:r>
    </w:p>
    <w:p w:rsidR="007B39F3" w:rsidRDefault="004B023C" w:rsidP="007B39F3">
      <w:pPr>
        <w:pStyle w:val="PKTpunkt"/>
      </w:pPr>
      <w:r>
        <w:t>31)</w:t>
      </w:r>
      <w:r>
        <w:tab/>
        <w:t>o łącznej mocy zainstalowanej elektrycznej większej niż 1 MW, wykorzystujących wyłącznie energię promieniowania słonecznego do wytwarzania energii elektrycznej, wynosi 340 zł/MWh;</w:t>
      </w:r>
    </w:p>
    <w:p w:rsidR="007B39F3" w:rsidRDefault="004B023C" w:rsidP="007B39F3">
      <w:pPr>
        <w:pStyle w:val="PKTpunkt"/>
      </w:pPr>
      <w:r>
        <w:t>32)</w:t>
      </w:r>
      <w:r>
        <w:tab/>
      </w:r>
      <w:r w:rsidRPr="00FC4414">
        <w:t>wykorzystujących wyłącznie energię wiatru na morzu do wytwarzania energii elektrycznej, wynosi 450 zł/MWh;</w:t>
      </w:r>
    </w:p>
    <w:p w:rsidR="007B39F3" w:rsidRDefault="004B023C" w:rsidP="007B39F3">
      <w:pPr>
        <w:pStyle w:val="PKTpunkt"/>
      </w:pPr>
      <w:r>
        <w:t>33)</w:t>
      </w:r>
      <w:r>
        <w:tab/>
        <w:t>wyłącznie hybrydowej instalacji odnawialnego źródła energii o łącznej mocy zainstalowanej elektrycznej nie większej niż 1 MW, wynosi 415 zł/MWh;</w:t>
      </w:r>
    </w:p>
    <w:p w:rsidR="007B39F3" w:rsidRDefault="004B023C" w:rsidP="007B39F3">
      <w:pPr>
        <w:pStyle w:val="PKTpunkt"/>
      </w:pPr>
      <w:r>
        <w:t>34)</w:t>
      </w:r>
      <w:r>
        <w:tab/>
        <w:t>wyłącznie hybrydowej instalacji odnawialnego źródła energii o łącznej mocy zainstalowanej elektrycznej większej niż 1 MW, wynosi 410 zł/MWh.</w:t>
      </w:r>
    </w:p>
    <w:p w:rsidR="007B39F3" w:rsidRPr="00D27D16" w:rsidRDefault="004B023C" w:rsidP="007B39F3">
      <w:pPr>
        <w:pStyle w:val="ARTartustawynprozporzdzenia"/>
      </w:pPr>
      <w:r>
        <w:rPr>
          <w:rStyle w:val="Ppogrubienie"/>
        </w:rPr>
        <w:t xml:space="preserve">§ </w:t>
      </w:r>
      <w:r w:rsidRPr="007B39F3">
        <w:rPr>
          <w:rStyle w:val="Ppogrubienie"/>
        </w:rPr>
        <w:t>3.</w:t>
      </w:r>
      <w:r>
        <w:t xml:space="preserve"> </w:t>
      </w:r>
      <w:r w:rsidRPr="00D27D16">
        <w:t>Okres</w:t>
      </w:r>
      <w:r>
        <w:t>y</w:t>
      </w:r>
      <w:r w:rsidRPr="00D27D16">
        <w:t>, o któr</w:t>
      </w:r>
      <w:r>
        <w:t>ych</w:t>
      </w:r>
      <w:r w:rsidRPr="00D27D16">
        <w:t xml:space="preserve"> mowa w </w:t>
      </w:r>
      <w:r w:rsidRPr="008917CE">
        <w:t>§ 1</w:t>
      </w:r>
      <w:r>
        <w:t xml:space="preserve"> pkt 2</w:t>
      </w:r>
      <w:r w:rsidRPr="00D27D16">
        <w:t>, wynos</w:t>
      </w:r>
      <w:r>
        <w:t>zą</w:t>
      </w:r>
      <w:r w:rsidRPr="00D27D16">
        <w:t xml:space="preserve"> 15 lat</w:t>
      </w:r>
      <w:r>
        <w:t>.</w:t>
      </w:r>
    </w:p>
    <w:p w:rsidR="007B39F3" w:rsidRPr="007B39F3" w:rsidRDefault="004B023C" w:rsidP="007B39F3">
      <w:pPr>
        <w:pStyle w:val="ARTartustawynprozporzdzenia"/>
      </w:pPr>
      <w:r w:rsidRPr="00D32714">
        <w:rPr>
          <w:rStyle w:val="Ppogrubienie"/>
        </w:rPr>
        <w:t>§ 4.</w:t>
      </w:r>
      <w:r w:rsidRPr="007B39F3">
        <w:t xml:space="preserve"> Rozporządzenie wchodzi w życie po upływie 14 dni od dnia ogłoszenia.</w:t>
      </w:r>
    </w:p>
    <w:p w:rsidR="007B39F3" w:rsidRDefault="00997188" w:rsidP="007B39F3">
      <w:pPr>
        <w:pStyle w:val="NAZORGWYDnazwaorganuwydajcegoprojektowanyakt"/>
      </w:pPr>
    </w:p>
    <w:p w:rsidR="00261A16" w:rsidRPr="00737F6A" w:rsidRDefault="004B023C" w:rsidP="00737F6A">
      <w:r>
        <w:t>MINISTER AKTYWÓW PAŃSTWOWYCH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88" w:rsidRDefault="00997188">
      <w:pPr>
        <w:spacing w:line="240" w:lineRule="auto"/>
      </w:pPr>
      <w:r>
        <w:separator/>
      </w:r>
    </w:p>
  </w:endnote>
  <w:endnote w:type="continuationSeparator" w:id="0">
    <w:p w:rsidR="00997188" w:rsidRDefault="00997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88" w:rsidRDefault="00997188">
      <w:r>
        <w:separator/>
      </w:r>
    </w:p>
  </w:footnote>
  <w:footnote w:type="continuationSeparator" w:id="0">
    <w:p w:rsidR="00997188" w:rsidRDefault="00997188">
      <w:r>
        <w:continuationSeparator/>
      </w:r>
    </w:p>
  </w:footnote>
  <w:footnote w:id="1">
    <w:p w:rsidR="007B39F3" w:rsidRPr="0081581F" w:rsidRDefault="004B023C" w:rsidP="0081581F">
      <w:pPr>
        <w:pStyle w:val="ODNONIKtreodnonika"/>
      </w:pPr>
      <w:r w:rsidRPr="0081581F">
        <w:footnoteRef/>
      </w:r>
      <w:r w:rsidRPr="0081581F">
        <w:t xml:space="preserve">) Minister </w:t>
      </w:r>
      <w:r>
        <w:t>Aktywów Państwowych</w:t>
      </w:r>
      <w:r w:rsidRPr="0081581F">
        <w:t xml:space="preserve"> kieruje działem administracji rządowej – energ</w:t>
      </w:r>
      <w:r>
        <w:t xml:space="preserve">ia, na podstawie § 1 ust. 2 pkt </w:t>
      </w:r>
      <w:r w:rsidRPr="0081581F">
        <w:t xml:space="preserve">1 rozporządzenia  Prezesa Rady Ministrów z dnia </w:t>
      </w:r>
      <w:r>
        <w:t>18 listopad</w:t>
      </w:r>
      <w:r w:rsidRPr="0081581F">
        <w:t>a 201</w:t>
      </w:r>
      <w:r>
        <w:t>9</w:t>
      </w:r>
      <w:r w:rsidRPr="0081581F">
        <w:t xml:space="preserve"> r. w sprawie szczegółowego zakresu działania Ministra </w:t>
      </w:r>
      <w:r>
        <w:t>Aktywów Państwowych</w:t>
      </w:r>
      <w:r w:rsidRPr="0081581F">
        <w:t xml:space="preserve"> (Dz. U. poz. </w:t>
      </w:r>
      <w:r>
        <w:t>2256</w:t>
      </w:r>
      <w:r w:rsidRPr="0081581F">
        <w:t>).</w:t>
      </w:r>
    </w:p>
  </w:footnote>
  <w:footnote w:id="2">
    <w:p w:rsidR="007B39F3" w:rsidRPr="007B39F3" w:rsidRDefault="004B023C" w:rsidP="0081581F">
      <w:pPr>
        <w:pStyle w:val="ODNONIKtreodnonika"/>
        <w:ind w:left="0" w:firstLine="0"/>
      </w:pPr>
      <w:r w:rsidRPr="0081581F">
        <w:footnoteRef/>
      </w:r>
      <w:r w:rsidRPr="0081581F">
        <w:t xml:space="preserve">) Zmiany tekstu jednolitego niniejszej ustawy zostały ogłoszone w Dz. U. z 2018 r. poz. 2245 oraz z 2019 </w:t>
      </w:r>
      <w:r>
        <w:t xml:space="preserve">r. poz. </w:t>
      </w:r>
      <w:r w:rsidRPr="0081581F">
        <w:t>42, 60, 730, 1495, 1524 i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4B023C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D466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844A903A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A4585FA0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4AEA66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BB3EE032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6A6E8ED0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49B2963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5DDC58C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C3E1668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0CCEDB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95461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FE619A" w:tentative="1">
      <w:start w:val="1"/>
      <w:numFmt w:val="lowerLetter"/>
      <w:lvlText w:val="%2."/>
      <w:lvlJc w:val="left"/>
      <w:pPr>
        <w:ind w:left="1440" w:hanging="360"/>
      </w:pPr>
    </w:lvl>
    <w:lvl w:ilvl="2" w:tplc="DDEAECFE" w:tentative="1">
      <w:start w:val="1"/>
      <w:numFmt w:val="lowerRoman"/>
      <w:lvlText w:val="%3."/>
      <w:lvlJc w:val="right"/>
      <w:pPr>
        <w:ind w:left="2160" w:hanging="180"/>
      </w:pPr>
    </w:lvl>
    <w:lvl w:ilvl="3" w:tplc="536CAD72" w:tentative="1">
      <w:start w:val="1"/>
      <w:numFmt w:val="decimal"/>
      <w:lvlText w:val="%4."/>
      <w:lvlJc w:val="left"/>
      <w:pPr>
        <w:ind w:left="2880" w:hanging="360"/>
      </w:pPr>
    </w:lvl>
    <w:lvl w:ilvl="4" w:tplc="69020BDC" w:tentative="1">
      <w:start w:val="1"/>
      <w:numFmt w:val="lowerLetter"/>
      <w:lvlText w:val="%5."/>
      <w:lvlJc w:val="left"/>
      <w:pPr>
        <w:ind w:left="3600" w:hanging="360"/>
      </w:pPr>
    </w:lvl>
    <w:lvl w:ilvl="5" w:tplc="3B58F37E" w:tentative="1">
      <w:start w:val="1"/>
      <w:numFmt w:val="lowerRoman"/>
      <w:lvlText w:val="%6."/>
      <w:lvlJc w:val="right"/>
      <w:pPr>
        <w:ind w:left="4320" w:hanging="180"/>
      </w:pPr>
    </w:lvl>
    <w:lvl w:ilvl="6" w:tplc="D616ABE6" w:tentative="1">
      <w:start w:val="1"/>
      <w:numFmt w:val="decimal"/>
      <w:lvlText w:val="%7."/>
      <w:lvlJc w:val="left"/>
      <w:pPr>
        <w:ind w:left="5040" w:hanging="360"/>
      </w:pPr>
    </w:lvl>
    <w:lvl w:ilvl="7" w:tplc="3448F92C" w:tentative="1">
      <w:start w:val="1"/>
      <w:numFmt w:val="lowerLetter"/>
      <w:lvlText w:val="%8."/>
      <w:lvlJc w:val="left"/>
      <w:pPr>
        <w:ind w:left="5760" w:hanging="360"/>
      </w:pPr>
    </w:lvl>
    <w:lvl w:ilvl="8" w:tplc="92E62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0B5ADDB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F0905EDA" w:tentative="1">
      <w:start w:val="1"/>
      <w:numFmt w:val="lowerLetter"/>
      <w:lvlText w:val="%2."/>
      <w:lvlJc w:val="left"/>
      <w:pPr>
        <w:ind w:left="2463" w:hanging="360"/>
      </w:pPr>
    </w:lvl>
    <w:lvl w:ilvl="2" w:tplc="53648036" w:tentative="1">
      <w:start w:val="1"/>
      <w:numFmt w:val="lowerRoman"/>
      <w:lvlText w:val="%3."/>
      <w:lvlJc w:val="right"/>
      <w:pPr>
        <w:ind w:left="3183" w:hanging="180"/>
      </w:pPr>
    </w:lvl>
    <w:lvl w:ilvl="3" w:tplc="1DF6F03C" w:tentative="1">
      <w:start w:val="1"/>
      <w:numFmt w:val="decimal"/>
      <w:lvlText w:val="%4."/>
      <w:lvlJc w:val="left"/>
      <w:pPr>
        <w:ind w:left="3903" w:hanging="360"/>
      </w:pPr>
    </w:lvl>
    <w:lvl w:ilvl="4" w:tplc="C6229526" w:tentative="1">
      <w:start w:val="1"/>
      <w:numFmt w:val="lowerLetter"/>
      <w:lvlText w:val="%5."/>
      <w:lvlJc w:val="left"/>
      <w:pPr>
        <w:ind w:left="4623" w:hanging="360"/>
      </w:pPr>
    </w:lvl>
    <w:lvl w:ilvl="5" w:tplc="51FE12CC" w:tentative="1">
      <w:start w:val="1"/>
      <w:numFmt w:val="lowerRoman"/>
      <w:lvlText w:val="%6."/>
      <w:lvlJc w:val="right"/>
      <w:pPr>
        <w:ind w:left="5343" w:hanging="180"/>
      </w:pPr>
    </w:lvl>
    <w:lvl w:ilvl="6" w:tplc="97A4F0F0" w:tentative="1">
      <w:start w:val="1"/>
      <w:numFmt w:val="decimal"/>
      <w:lvlText w:val="%7."/>
      <w:lvlJc w:val="left"/>
      <w:pPr>
        <w:ind w:left="6063" w:hanging="360"/>
      </w:pPr>
    </w:lvl>
    <w:lvl w:ilvl="7" w:tplc="EB5CA970" w:tentative="1">
      <w:start w:val="1"/>
      <w:numFmt w:val="lowerLetter"/>
      <w:lvlText w:val="%8."/>
      <w:lvlJc w:val="left"/>
      <w:pPr>
        <w:ind w:left="6783" w:hanging="360"/>
      </w:pPr>
    </w:lvl>
    <w:lvl w:ilvl="8" w:tplc="C9B0FB10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9C9EDD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479476D8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B96E2DF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EF121D8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CC14A08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D71623F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12AE208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77CE8E4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6ACC725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8B20C32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6674E4CA" w:tentative="1">
      <w:start w:val="1"/>
      <w:numFmt w:val="lowerLetter"/>
      <w:lvlText w:val="%2."/>
      <w:lvlJc w:val="left"/>
      <w:pPr>
        <w:ind w:left="1440" w:hanging="360"/>
      </w:pPr>
    </w:lvl>
    <w:lvl w:ilvl="2" w:tplc="CFF4823E" w:tentative="1">
      <w:start w:val="1"/>
      <w:numFmt w:val="lowerRoman"/>
      <w:lvlText w:val="%3."/>
      <w:lvlJc w:val="right"/>
      <w:pPr>
        <w:ind w:left="2160" w:hanging="180"/>
      </w:pPr>
    </w:lvl>
    <w:lvl w:ilvl="3" w:tplc="F61C4780" w:tentative="1">
      <w:start w:val="1"/>
      <w:numFmt w:val="decimal"/>
      <w:lvlText w:val="%4."/>
      <w:lvlJc w:val="left"/>
      <w:pPr>
        <w:ind w:left="2880" w:hanging="360"/>
      </w:pPr>
    </w:lvl>
    <w:lvl w:ilvl="4" w:tplc="5DD2A818" w:tentative="1">
      <w:start w:val="1"/>
      <w:numFmt w:val="lowerLetter"/>
      <w:lvlText w:val="%5."/>
      <w:lvlJc w:val="left"/>
      <w:pPr>
        <w:ind w:left="3600" w:hanging="360"/>
      </w:pPr>
    </w:lvl>
    <w:lvl w:ilvl="5" w:tplc="12940404" w:tentative="1">
      <w:start w:val="1"/>
      <w:numFmt w:val="lowerRoman"/>
      <w:lvlText w:val="%6."/>
      <w:lvlJc w:val="right"/>
      <w:pPr>
        <w:ind w:left="4320" w:hanging="180"/>
      </w:pPr>
    </w:lvl>
    <w:lvl w:ilvl="6" w:tplc="8E749648" w:tentative="1">
      <w:start w:val="1"/>
      <w:numFmt w:val="decimal"/>
      <w:lvlText w:val="%7."/>
      <w:lvlJc w:val="left"/>
      <w:pPr>
        <w:ind w:left="5040" w:hanging="360"/>
      </w:pPr>
    </w:lvl>
    <w:lvl w:ilvl="7" w:tplc="C3B474A4" w:tentative="1">
      <w:start w:val="1"/>
      <w:numFmt w:val="lowerLetter"/>
      <w:lvlText w:val="%8."/>
      <w:lvlJc w:val="left"/>
      <w:pPr>
        <w:ind w:left="5760" w:hanging="360"/>
      </w:pPr>
    </w:lvl>
    <w:lvl w:ilvl="8" w:tplc="31C6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B246A34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08E7F14" w:tentative="1">
      <w:start w:val="1"/>
      <w:numFmt w:val="lowerLetter"/>
      <w:lvlText w:val="%2."/>
      <w:lvlJc w:val="left"/>
      <w:pPr>
        <w:ind w:left="3348" w:hanging="360"/>
      </w:pPr>
    </w:lvl>
    <w:lvl w:ilvl="2" w:tplc="B4F48592" w:tentative="1">
      <w:start w:val="1"/>
      <w:numFmt w:val="lowerRoman"/>
      <w:lvlText w:val="%3."/>
      <w:lvlJc w:val="right"/>
      <w:pPr>
        <w:ind w:left="4068" w:hanging="180"/>
      </w:pPr>
    </w:lvl>
    <w:lvl w:ilvl="3" w:tplc="C234FABC" w:tentative="1">
      <w:start w:val="1"/>
      <w:numFmt w:val="decimal"/>
      <w:lvlText w:val="%4."/>
      <w:lvlJc w:val="left"/>
      <w:pPr>
        <w:ind w:left="4788" w:hanging="360"/>
      </w:pPr>
    </w:lvl>
    <w:lvl w:ilvl="4" w:tplc="AE6284BE" w:tentative="1">
      <w:start w:val="1"/>
      <w:numFmt w:val="lowerLetter"/>
      <w:lvlText w:val="%5."/>
      <w:lvlJc w:val="left"/>
      <w:pPr>
        <w:ind w:left="5508" w:hanging="360"/>
      </w:pPr>
    </w:lvl>
    <w:lvl w:ilvl="5" w:tplc="1124D238" w:tentative="1">
      <w:start w:val="1"/>
      <w:numFmt w:val="lowerRoman"/>
      <w:lvlText w:val="%6."/>
      <w:lvlJc w:val="right"/>
      <w:pPr>
        <w:ind w:left="6228" w:hanging="180"/>
      </w:pPr>
    </w:lvl>
    <w:lvl w:ilvl="6" w:tplc="5B0A016C" w:tentative="1">
      <w:start w:val="1"/>
      <w:numFmt w:val="decimal"/>
      <w:lvlText w:val="%7."/>
      <w:lvlJc w:val="left"/>
      <w:pPr>
        <w:ind w:left="6948" w:hanging="360"/>
      </w:pPr>
    </w:lvl>
    <w:lvl w:ilvl="7" w:tplc="C3623432" w:tentative="1">
      <w:start w:val="1"/>
      <w:numFmt w:val="lowerLetter"/>
      <w:lvlText w:val="%8."/>
      <w:lvlJc w:val="left"/>
      <w:pPr>
        <w:ind w:left="7668" w:hanging="360"/>
      </w:pPr>
    </w:lvl>
    <w:lvl w:ilvl="8" w:tplc="D30E683E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674C343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2438C9C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5601FC8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8286EE98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E620DE5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D9B22F1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ED10023A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ADEE2CC4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DBC836FC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0FDCDDAE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F1A4E3E2" w:tentative="1">
      <w:start w:val="1"/>
      <w:numFmt w:val="lowerLetter"/>
      <w:lvlText w:val="%2."/>
      <w:lvlJc w:val="left"/>
      <w:pPr>
        <w:ind w:left="2463" w:hanging="360"/>
      </w:pPr>
    </w:lvl>
    <w:lvl w:ilvl="2" w:tplc="FBBE731C" w:tentative="1">
      <w:start w:val="1"/>
      <w:numFmt w:val="lowerRoman"/>
      <w:lvlText w:val="%3."/>
      <w:lvlJc w:val="right"/>
      <w:pPr>
        <w:ind w:left="3183" w:hanging="180"/>
      </w:pPr>
    </w:lvl>
    <w:lvl w:ilvl="3" w:tplc="92EE4210" w:tentative="1">
      <w:start w:val="1"/>
      <w:numFmt w:val="decimal"/>
      <w:lvlText w:val="%4."/>
      <w:lvlJc w:val="left"/>
      <w:pPr>
        <w:ind w:left="3903" w:hanging="360"/>
      </w:pPr>
    </w:lvl>
    <w:lvl w:ilvl="4" w:tplc="D6FAE7B4" w:tentative="1">
      <w:start w:val="1"/>
      <w:numFmt w:val="lowerLetter"/>
      <w:lvlText w:val="%5."/>
      <w:lvlJc w:val="left"/>
      <w:pPr>
        <w:ind w:left="4623" w:hanging="360"/>
      </w:pPr>
    </w:lvl>
    <w:lvl w:ilvl="5" w:tplc="8B04907A" w:tentative="1">
      <w:start w:val="1"/>
      <w:numFmt w:val="lowerRoman"/>
      <w:lvlText w:val="%6."/>
      <w:lvlJc w:val="right"/>
      <w:pPr>
        <w:ind w:left="5343" w:hanging="180"/>
      </w:pPr>
    </w:lvl>
    <w:lvl w:ilvl="6" w:tplc="24507F54" w:tentative="1">
      <w:start w:val="1"/>
      <w:numFmt w:val="decimal"/>
      <w:lvlText w:val="%7."/>
      <w:lvlJc w:val="left"/>
      <w:pPr>
        <w:ind w:left="6063" w:hanging="360"/>
      </w:pPr>
    </w:lvl>
    <w:lvl w:ilvl="7" w:tplc="59A0C26C" w:tentative="1">
      <w:start w:val="1"/>
      <w:numFmt w:val="lowerLetter"/>
      <w:lvlText w:val="%8."/>
      <w:lvlJc w:val="left"/>
      <w:pPr>
        <w:ind w:left="6783" w:hanging="360"/>
      </w:pPr>
    </w:lvl>
    <w:lvl w:ilvl="8" w:tplc="589A74F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CB4EA4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752218AA" w:tentative="1">
      <w:start w:val="1"/>
      <w:numFmt w:val="lowerLetter"/>
      <w:lvlText w:val="%2."/>
      <w:lvlJc w:val="left"/>
      <w:pPr>
        <w:ind w:left="2463" w:hanging="360"/>
      </w:pPr>
    </w:lvl>
    <w:lvl w:ilvl="2" w:tplc="7F50B898" w:tentative="1">
      <w:start w:val="1"/>
      <w:numFmt w:val="lowerRoman"/>
      <w:lvlText w:val="%3."/>
      <w:lvlJc w:val="right"/>
      <w:pPr>
        <w:ind w:left="3183" w:hanging="180"/>
      </w:pPr>
    </w:lvl>
    <w:lvl w:ilvl="3" w:tplc="289C2C24" w:tentative="1">
      <w:start w:val="1"/>
      <w:numFmt w:val="decimal"/>
      <w:lvlText w:val="%4."/>
      <w:lvlJc w:val="left"/>
      <w:pPr>
        <w:ind w:left="3903" w:hanging="360"/>
      </w:pPr>
    </w:lvl>
    <w:lvl w:ilvl="4" w:tplc="B21C51DE" w:tentative="1">
      <w:start w:val="1"/>
      <w:numFmt w:val="lowerLetter"/>
      <w:lvlText w:val="%5."/>
      <w:lvlJc w:val="left"/>
      <w:pPr>
        <w:ind w:left="4623" w:hanging="360"/>
      </w:pPr>
    </w:lvl>
    <w:lvl w:ilvl="5" w:tplc="4B96171C" w:tentative="1">
      <w:start w:val="1"/>
      <w:numFmt w:val="lowerRoman"/>
      <w:lvlText w:val="%6."/>
      <w:lvlJc w:val="right"/>
      <w:pPr>
        <w:ind w:left="5343" w:hanging="180"/>
      </w:pPr>
    </w:lvl>
    <w:lvl w:ilvl="6" w:tplc="F1AA886A" w:tentative="1">
      <w:start w:val="1"/>
      <w:numFmt w:val="decimal"/>
      <w:lvlText w:val="%7."/>
      <w:lvlJc w:val="left"/>
      <w:pPr>
        <w:ind w:left="6063" w:hanging="360"/>
      </w:pPr>
    </w:lvl>
    <w:lvl w:ilvl="7" w:tplc="D34ED2A4" w:tentative="1">
      <w:start w:val="1"/>
      <w:numFmt w:val="lowerLetter"/>
      <w:lvlText w:val="%8."/>
      <w:lvlJc w:val="left"/>
      <w:pPr>
        <w:ind w:left="6783" w:hanging="360"/>
      </w:pPr>
    </w:lvl>
    <w:lvl w:ilvl="8" w:tplc="6B90013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64F2FDD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67A8E78" w:tentative="1">
      <w:start w:val="1"/>
      <w:numFmt w:val="lowerLetter"/>
      <w:lvlText w:val="%2."/>
      <w:lvlJc w:val="left"/>
      <w:pPr>
        <w:ind w:left="3348" w:hanging="360"/>
      </w:pPr>
    </w:lvl>
    <w:lvl w:ilvl="2" w:tplc="F31C3446" w:tentative="1">
      <w:start w:val="1"/>
      <w:numFmt w:val="lowerRoman"/>
      <w:lvlText w:val="%3."/>
      <w:lvlJc w:val="right"/>
      <w:pPr>
        <w:ind w:left="4068" w:hanging="180"/>
      </w:pPr>
    </w:lvl>
    <w:lvl w:ilvl="3" w:tplc="ABDA6E88" w:tentative="1">
      <w:start w:val="1"/>
      <w:numFmt w:val="decimal"/>
      <w:lvlText w:val="%4."/>
      <w:lvlJc w:val="left"/>
      <w:pPr>
        <w:ind w:left="4788" w:hanging="360"/>
      </w:pPr>
    </w:lvl>
    <w:lvl w:ilvl="4" w:tplc="F2B49968" w:tentative="1">
      <w:start w:val="1"/>
      <w:numFmt w:val="lowerLetter"/>
      <w:lvlText w:val="%5."/>
      <w:lvlJc w:val="left"/>
      <w:pPr>
        <w:ind w:left="5508" w:hanging="360"/>
      </w:pPr>
    </w:lvl>
    <w:lvl w:ilvl="5" w:tplc="BA7C96C0" w:tentative="1">
      <w:start w:val="1"/>
      <w:numFmt w:val="lowerRoman"/>
      <w:lvlText w:val="%6."/>
      <w:lvlJc w:val="right"/>
      <w:pPr>
        <w:ind w:left="6228" w:hanging="180"/>
      </w:pPr>
    </w:lvl>
    <w:lvl w:ilvl="6" w:tplc="BD1C5B06" w:tentative="1">
      <w:start w:val="1"/>
      <w:numFmt w:val="decimal"/>
      <w:lvlText w:val="%7."/>
      <w:lvlJc w:val="left"/>
      <w:pPr>
        <w:ind w:left="6948" w:hanging="360"/>
      </w:pPr>
    </w:lvl>
    <w:lvl w:ilvl="7" w:tplc="5A165D74" w:tentative="1">
      <w:start w:val="1"/>
      <w:numFmt w:val="lowerLetter"/>
      <w:lvlText w:val="%8."/>
      <w:lvlJc w:val="left"/>
      <w:pPr>
        <w:ind w:left="7668" w:hanging="360"/>
      </w:pPr>
    </w:lvl>
    <w:lvl w:ilvl="8" w:tplc="9A5AF41C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3F"/>
    <w:rsid w:val="00144AC6"/>
    <w:rsid w:val="002D1BAC"/>
    <w:rsid w:val="004B023C"/>
    <w:rsid w:val="0076216C"/>
    <w:rsid w:val="00997188"/>
    <w:rsid w:val="00B544B2"/>
    <w:rsid w:val="00CA08C1"/>
    <w:rsid w:val="00D1013F"/>
    <w:rsid w:val="00EC05EB"/>
    <w:rsid w:val="00FB59FB"/>
    <w:rsid w:val="00FD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5ECE06-B6F3-4A41-B136-F0ABC5E2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Grid Table Light" w:uiPriority="40"/>
  </w:latentStyles>
  <w:style w:type="paragraph" w:default="1" w:styleId="Normalny">
    <w:name w:val="Normal"/>
    <w:qFormat/>
    <w:rsid w:val="00E01C5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customStyle="1" w:styleId="Siatkatabelijasna1">
    <w:name w:val="Siatka tabeli — jasna1"/>
    <w:basedOn w:val="Standardowy"/>
    <w:uiPriority w:val="40"/>
    <w:rsid w:val="00E01C5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E01C5D"/>
    <w:rPr>
      <w:color w:val="0000FF" w:themeColor="hyperlink"/>
      <w:u w:val="single"/>
    </w:rPr>
  </w:style>
  <w:style w:type="table" w:styleId="Siatkatabelijasna">
    <w:name w:val="Grid Table Light"/>
    <w:basedOn w:val="Standardowy"/>
    <w:uiPriority w:val="40"/>
    <w:rsid w:val="002D1BA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ziszewski%20Mariu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76B778-86AE-4BFE-8D01-23FBE041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7</Pages>
  <Words>1973</Words>
  <Characters>11843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Smieszek Kamil</dc:creator>
  <cp:lastModifiedBy>Maciej Majewski</cp:lastModifiedBy>
  <cp:revision>2</cp:revision>
  <cp:lastPrinted>2012-04-23T06:39:00Z</cp:lastPrinted>
  <dcterms:created xsi:type="dcterms:W3CDTF">2020-02-27T12:00:00Z</dcterms:created>
  <dcterms:modified xsi:type="dcterms:W3CDTF">2020-02-27T12:00:00Z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